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8F" w:rsidRPr="000961E5" w:rsidRDefault="0007488F" w:rsidP="0007488F">
      <w:pPr>
        <w:widowControl/>
        <w:spacing w:beforeLines="100" w:before="312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  <w:r w:rsidRPr="000961E5">
        <w:rPr>
          <w:rFonts w:ascii="方正小标宋_GBK" w:eastAsia="方正小标宋_GBK" w:hAnsi="Arial" w:cs="Arial" w:hint="eastAsia"/>
          <w:kern w:val="0"/>
          <w:sz w:val="44"/>
          <w:szCs w:val="44"/>
        </w:rPr>
        <w:t>2019年智慧江苏重点工程公示名单</w:t>
      </w:r>
    </w:p>
    <w:p w:rsidR="0007488F" w:rsidRPr="00273622" w:rsidRDefault="0007488F" w:rsidP="0007488F">
      <w:pPr>
        <w:widowControl/>
        <w:jc w:val="center"/>
        <w:rPr>
          <w:rFonts w:ascii="Arial" w:hAnsi="Arial" w:cs="Arial"/>
          <w:kern w:val="0"/>
          <w:sz w:val="24"/>
          <w:szCs w:val="24"/>
        </w:rPr>
      </w:pPr>
    </w:p>
    <w:tbl>
      <w:tblPr>
        <w:tblW w:w="94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4718"/>
        <w:gridCol w:w="3998"/>
      </w:tblGrid>
      <w:tr w:rsidR="0007488F" w:rsidRPr="00273622" w:rsidTr="0062396A">
        <w:trPr>
          <w:trHeight w:val="765"/>
          <w:tblHeader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915307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915307">
              <w:rPr>
                <w:rFonts w:ascii="Times New Roman" w:eastAsia="黑体" w:hAnsi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8B3759" w:rsidRDefault="0007488F" w:rsidP="0062396A">
            <w:pPr>
              <w:widowControl/>
              <w:spacing w:line="49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30"/>
              </w:rPr>
            </w:pPr>
            <w:r w:rsidRPr="008B3759">
              <w:rPr>
                <w:rFonts w:ascii="黑体" w:eastAsia="黑体" w:hAnsi="黑体" w:cs="Arial" w:hint="eastAsia"/>
                <w:kern w:val="0"/>
                <w:sz w:val="28"/>
                <w:szCs w:val="30"/>
              </w:rPr>
              <w:t>项目名称</w:t>
            </w:r>
          </w:p>
        </w:tc>
        <w:tc>
          <w:tcPr>
            <w:tcW w:w="3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8B3759" w:rsidRDefault="0007488F" w:rsidP="0062396A">
            <w:pPr>
              <w:widowControl/>
              <w:spacing w:line="495" w:lineRule="atLeast"/>
              <w:jc w:val="center"/>
              <w:rPr>
                <w:rFonts w:ascii="黑体" w:eastAsia="黑体" w:hAnsi="黑体" w:cs="Arial"/>
                <w:kern w:val="0"/>
                <w:sz w:val="28"/>
                <w:szCs w:val="30"/>
              </w:rPr>
            </w:pPr>
            <w:r w:rsidRPr="008B3759">
              <w:rPr>
                <w:rFonts w:ascii="黑体" w:eastAsia="黑体" w:hAnsi="黑体" w:cs="Arial" w:hint="eastAsia"/>
                <w:kern w:val="0"/>
                <w:sz w:val="28"/>
                <w:szCs w:val="30"/>
              </w:rPr>
              <w:t>建设</w:t>
            </w:r>
            <w:r w:rsidRPr="008B3759">
              <w:rPr>
                <w:rFonts w:ascii="黑体" w:eastAsia="黑体" w:hAnsi="黑体" w:cs="Arial"/>
                <w:kern w:val="0"/>
                <w:sz w:val="28"/>
                <w:szCs w:val="30"/>
              </w:rPr>
              <w:t>与</w:t>
            </w:r>
            <w:r w:rsidRPr="008B3759">
              <w:rPr>
                <w:rFonts w:ascii="黑体" w:eastAsia="黑体" w:hAnsi="黑体" w:cs="Arial" w:hint="eastAsia"/>
                <w:kern w:val="0"/>
                <w:sz w:val="28"/>
                <w:szCs w:val="30"/>
              </w:rPr>
              <w:t>申报单位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公路网协同指挥调度</w:t>
            </w: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平台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江苏通行宝智慧交通科技有限公司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太仓港四期自动化码头信息化项目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江苏省港口集团有限公司</w:t>
            </w:r>
          </w:p>
        </w:tc>
      </w:tr>
      <w:tr w:rsidR="0007488F" w:rsidRPr="000B73A8" w:rsidTr="0062396A">
        <w:trPr>
          <w:trHeight w:val="1020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智慧船闸示范应用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江苏物联网研究发展中心</w:t>
            </w:r>
            <w:r w:rsidRPr="000B73A8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中国科学院物联网研究发展中心</w:t>
            </w:r>
            <w:r w:rsidRPr="000B73A8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公共交通优先通行应用示范工程项目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多伦科技股份有限公司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智慧路桥建管养一体化技术支撑工程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南京智行信息科技有限公司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“智慧口岸”平台建设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南京市</w:t>
            </w: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电子口岸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新一代国家交通控制网江苏（常州）试点工程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中云</w:t>
            </w: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智网数据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产业（常州）有限公司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畅行南通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南通市公共交通服务中心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“宜行扬州”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五位一体综合交通出行服务系统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扬州市交通停车场投资建设管理有限公司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基于互联网的智慧医疗服务平台的建设与应用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江苏省人民医院</w:t>
            </w:r>
          </w:p>
        </w:tc>
      </w:tr>
      <w:tr w:rsidR="0007488F" w:rsidRPr="000B73A8" w:rsidTr="0062396A">
        <w:trPr>
          <w:trHeight w:val="960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互联网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+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智慧健康服务云平台研发及应用示范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焦点科技股份有限公司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智慧健康提升工程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无锡市卫生健康委员会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医保创新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支付方式推动的整合医疗服务型紧密</w:t>
            </w: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联体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江苏曼荼罗软件股份有限公司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智慧医院信息互联互通平台建设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无锡</w:t>
            </w: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识凌科技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张家港市</w:t>
            </w: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“智慧医疗”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张家港市卫生健康委员会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江苏省名师空中课堂建设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江苏省教育厅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苏州工业园</w:t>
            </w: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区“易加”系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列枢纽平台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苏州工业园区教育局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江苏省新时代文明实践智慧云平台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152AC0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江苏有线数据网络有</w:t>
            </w:r>
            <w:r w:rsidR="00152AC0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限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责任公司</w:t>
            </w:r>
            <w:bookmarkStart w:id="0" w:name="_GoBack"/>
            <w:bookmarkEnd w:id="0"/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吴中区旅游大数据信息系统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苏州市吴中区</w:t>
            </w:r>
            <w:r w:rsidRPr="000B73A8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文化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体育和旅游局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如皋市智慧旅游建设项目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如皋市文体广电和旅游局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全省多行业审计电子数据智能汇总校验平台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江苏省审计厅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江苏省综合金融服务平台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江苏省地方金融监督管理局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基于大数据的互联网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+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政企通平台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江苏卓易信息科技股份有限公司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扬州市大数据共享开放平台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扬州市政府信息资源管理中心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智能泛在感知网（智慧防控感知网）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江苏省公安厅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江苏司法行政一体化智能平台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江苏省司法厅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智慧消防</w:t>
            </w:r>
            <w:proofErr w:type="gramEnd"/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管控平台及示范应用工程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通服网盈科技</w:t>
            </w:r>
            <w:proofErr w:type="gramEnd"/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蜂巢计划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苏州市公安局苏州高新区分局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基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于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TD-LTE</w:t>
            </w: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无线政务专网的公安基层治安防控平台示范工程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江苏宽通无线通信</w:t>
            </w:r>
            <w:proofErr w:type="gramEnd"/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488F" w:rsidRPr="000B73A8" w:rsidRDefault="0007488F" w:rsidP="0062396A">
            <w:pPr>
              <w:widowControl/>
              <w:spacing w:line="495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江苏省智慧特检平台示范工程建设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江苏省特种设备安全监督检验研究院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面向食药安全供应链智能溯源产品研发与产业化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江苏省精创电气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食品药品安全信息化惠民工程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南通市通州区市场监督管理局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“生态眼”——生态环境多源立体实时动态感知平台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南京市信息中心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太湖云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绿水卫士智慧治水工程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</w:t>
            </w: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太湖云计算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信息技术股份有限公司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江苏省生态河湖监测体系建设（南京区域）工程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江苏省水文水资源勘测局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spacing w:val="-12"/>
                <w:kern w:val="0"/>
                <w:sz w:val="28"/>
                <w:szCs w:val="28"/>
              </w:rPr>
              <w:t>南京江北新区</w:t>
            </w: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spacing w:val="-12"/>
                <w:kern w:val="0"/>
                <w:sz w:val="28"/>
                <w:szCs w:val="28"/>
              </w:rPr>
              <w:t>研创园市政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spacing w:val="-12"/>
                <w:kern w:val="0"/>
                <w:sz w:val="28"/>
                <w:szCs w:val="28"/>
              </w:rPr>
              <w:t>道路及配套工程智慧水</w:t>
            </w: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spacing w:val="-12"/>
                <w:kern w:val="0"/>
                <w:sz w:val="28"/>
                <w:szCs w:val="28"/>
              </w:rPr>
              <w:t>务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spacing w:val="-12"/>
                <w:kern w:val="0"/>
                <w:sz w:val="28"/>
                <w:szCs w:val="28"/>
              </w:rPr>
              <w:t>管控系统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江苏长三角智慧水</w:t>
            </w: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研究院有限公司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面向智能电网的远程运维集控平台建设项目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亿嘉和科技股份有限公司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区域能源综合服务中心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江苏晟能科技有限公司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生产运营信息化管理系统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扬州</w:t>
            </w: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中燃城市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燃气发展有限公司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江苏省自然资源大数据平台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江苏省国土资源动态监测中心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南通时空信息云平台建设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南通市自然资源局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时空信息云平台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江苏智途科技股份有限公司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数字高邮地理空间框架建设项目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江苏易图地理信息科技股份有限公司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研创园数字孪生城市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建设</w:t>
            </w:r>
            <w:r w:rsidRPr="000B73A8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试点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南京南大智慧城市规划设计股份有限公司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“掌上云社区”智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慧社区综合服务云平台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智汇神州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信息发展有限公司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我的扬州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APP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扬州市民卡有限责任公司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华</w:t>
            </w: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云数据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新一代</w:t>
            </w: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企业级云平台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CloudUltra4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无锡华</w:t>
            </w: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云数据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技术服务有限公司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智慧</w:t>
            </w: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供应链云平台</w:t>
            </w:r>
            <w:proofErr w:type="gramEnd"/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江苏汇鸿国际集团股份有限公司</w:t>
            </w:r>
          </w:p>
        </w:tc>
      </w:tr>
      <w:tr w:rsidR="0007488F" w:rsidRPr="000B73A8" w:rsidTr="0062396A">
        <w:trPr>
          <w:trHeight w:val="1020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智慧苏盐</w:t>
            </w: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“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6+1</w:t>
            </w: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”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信息化平台项目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江苏省盐业集团有限责任公司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钢铁特钢智慧工厂建设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南京钢铁有限公司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产业互联网</w:t>
            </w:r>
            <w:proofErr w:type="spell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BaaS</w:t>
            </w:r>
            <w:proofErr w:type="spell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综合服务平台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江苏千米网络科技股份有限公司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智慧数据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I-</w:t>
            </w:r>
            <w:proofErr w:type="spell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Martrix</w:t>
            </w:r>
            <w:proofErr w:type="spell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工业互联网平台及示范工程建设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常州天正工业发展股份有限公司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淮海大数据中心项目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徐矿集团</w:t>
            </w:r>
            <w:proofErr w:type="gramEnd"/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江苏华美热电有限公司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集成电路数据中心及大数据产业园建设项目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江苏高科技投资集团有限公司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淮海</w:t>
            </w:r>
            <w:proofErr w:type="gramStart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数据湖基础</w:t>
            </w:r>
            <w:proofErr w:type="gramEnd"/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设施（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PPP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）项目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蓝</w:t>
            </w:r>
            <w:proofErr w:type="gramStart"/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岸数据</w:t>
            </w:r>
            <w:proofErr w:type="gramEnd"/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孩子王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O2O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生态服务平台建设项目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孩子王儿童用品股份有限公司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“智慧苏州”</w:t>
            </w: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移动互联网便民惠民服务平台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苏州市民卡有限公司</w:t>
            </w:r>
          </w:p>
        </w:tc>
      </w:tr>
      <w:tr w:rsidR="0007488F" w:rsidRPr="000B73A8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面向典型行业的工业企业网络安全防护平台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南京中新赛克科技有限责任公司</w:t>
            </w:r>
          </w:p>
        </w:tc>
      </w:tr>
      <w:tr w:rsidR="0007488F" w:rsidRPr="00273622" w:rsidTr="0062396A">
        <w:trPr>
          <w:trHeight w:val="964"/>
          <w:jc w:val="center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0B73A8"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可信身份服务平台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488F" w:rsidRPr="000B73A8" w:rsidRDefault="0007488F" w:rsidP="0062396A">
            <w:pPr>
              <w:adjustRightInd w:val="0"/>
              <w:snapToGrid w:val="0"/>
              <w:spacing w:beforeLines="10" w:before="31" w:afterLines="10" w:after="31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0B73A8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南京壹证通信息科技有限公司</w:t>
            </w:r>
          </w:p>
        </w:tc>
      </w:tr>
    </w:tbl>
    <w:p w:rsidR="0007488F" w:rsidRPr="00273622" w:rsidRDefault="0007488F" w:rsidP="0007488F"/>
    <w:p w:rsidR="009C1DC3" w:rsidRPr="0007488F" w:rsidRDefault="009C1DC3" w:rsidP="009C1DC3">
      <w:pPr>
        <w:pStyle w:val="a3"/>
        <w:shd w:val="clear" w:color="auto" w:fill="FFFFFF"/>
        <w:spacing w:before="0" w:beforeAutospacing="0" w:after="0" w:afterAutospacing="0" w:line="480" w:lineRule="atLeast"/>
        <w:ind w:firstLineChars="1350" w:firstLine="4320"/>
        <w:jc w:val="both"/>
        <w:rPr>
          <w:rFonts w:ascii="Times New Roman" w:eastAsia="方正仿宋_GBK" w:hAnsi="Times New Roman" w:cs="Times New Roman"/>
          <w:color w:val="000000"/>
          <w:sz w:val="32"/>
        </w:rPr>
      </w:pPr>
    </w:p>
    <w:p w:rsidR="00F75C65" w:rsidRPr="009C1DC3" w:rsidRDefault="00B969AE">
      <w:pPr>
        <w:rPr>
          <w:rFonts w:ascii="Times New Roman" w:eastAsia="方正仿宋_GBK" w:hAnsi="Times New Roman" w:cs="Times New Roman"/>
          <w:color w:val="000000"/>
          <w:kern w:val="0"/>
          <w:sz w:val="32"/>
          <w:szCs w:val="24"/>
        </w:rPr>
      </w:pPr>
    </w:p>
    <w:sectPr w:rsidR="00F75C65" w:rsidRPr="009C1DC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AE" w:rsidRDefault="00B969AE" w:rsidP="0007488F">
      <w:r>
        <w:separator/>
      </w:r>
    </w:p>
  </w:endnote>
  <w:endnote w:type="continuationSeparator" w:id="0">
    <w:p w:rsidR="00B969AE" w:rsidRDefault="00B969AE" w:rsidP="0007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181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14CD4" w:rsidRPr="00A14CD4" w:rsidRDefault="00A14CD4" w:rsidP="00A14CD4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A14CD4">
          <w:rPr>
            <w:rFonts w:ascii="Times New Roman" w:hAnsi="Times New Roman" w:cs="Times New Roman" w:hint="eastAsia"/>
            <w:sz w:val="28"/>
          </w:rPr>
          <w:t>—</w:t>
        </w:r>
        <w:r w:rsidRPr="00A14CD4">
          <w:rPr>
            <w:sz w:val="28"/>
          </w:rPr>
          <w:t xml:space="preserve"> </w:t>
        </w:r>
        <w:r w:rsidRPr="00A14CD4">
          <w:rPr>
            <w:rFonts w:ascii="Times New Roman" w:hAnsi="Times New Roman" w:cs="Times New Roman"/>
            <w:sz w:val="28"/>
          </w:rPr>
          <w:fldChar w:fldCharType="begin"/>
        </w:r>
        <w:r w:rsidRPr="00A14CD4">
          <w:rPr>
            <w:rFonts w:ascii="Times New Roman" w:hAnsi="Times New Roman" w:cs="Times New Roman"/>
            <w:sz w:val="28"/>
          </w:rPr>
          <w:instrText>PAGE   \* MERGEFORMAT</w:instrText>
        </w:r>
        <w:r w:rsidRPr="00A14CD4">
          <w:rPr>
            <w:rFonts w:ascii="Times New Roman" w:hAnsi="Times New Roman" w:cs="Times New Roman"/>
            <w:sz w:val="28"/>
          </w:rPr>
          <w:fldChar w:fldCharType="separate"/>
        </w:r>
        <w:r w:rsidR="00152AC0" w:rsidRPr="00152AC0">
          <w:rPr>
            <w:rFonts w:ascii="Times New Roman" w:hAnsi="Times New Roman" w:cs="Times New Roman"/>
            <w:noProof/>
            <w:sz w:val="28"/>
            <w:lang w:val="zh-CN"/>
          </w:rPr>
          <w:t>3</w:t>
        </w:r>
        <w:r w:rsidRPr="00A14CD4"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</w:rPr>
          <w:t>—</w:t>
        </w:r>
      </w:p>
    </w:sdtContent>
  </w:sdt>
  <w:p w:rsidR="00A14CD4" w:rsidRDefault="00A14C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AE" w:rsidRDefault="00B969AE" w:rsidP="0007488F">
      <w:r>
        <w:separator/>
      </w:r>
    </w:p>
  </w:footnote>
  <w:footnote w:type="continuationSeparator" w:id="0">
    <w:p w:rsidR="00B969AE" w:rsidRDefault="00B969AE" w:rsidP="0007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109E"/>
    <w:multiLevelType w:val="hybridMultilevel"/>
    <w:tmpl w:val="E3408CB0"/>
    <w:lvl w:ilvl="0" w:tplc="0E7AADE0">
      <w:start w:val="1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12"/>
    <w:rsid w:val="0007488F"/>
    <w:rsid w:val="00152AC0"/>
    <w:rsid w:val="001D4A00"/>
    <w:rsid w:val="003A1C14"/>
    <w:rsid w:val="0055379B"/>
    <w:rsid w:val="005B4B76"/>
    <w:rsid w:val="00610D12"/>
    <w:rsid w:val="009C1DC3"/>
    <w:rsid w:val="00A0677D"/>
    <w:rsid w:val="00A14CD4"/>
    <w:rsid w:val="00B57736"/>
    <w:rsid w:val="00B969AE"/>
    <w:rsid w:val="00BB0931"/>
    <w:rsid w:val="00D1547F"/>
    <w:rsid w:val="00D9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8C992"/>
  <w15:chartTrackingRefBased/>
  <w15:docId w15:val="{943C5D50-EA63-4BFE-A458-A9736A43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10D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D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610D12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074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48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4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48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ABCwork</dc:creator>
  <cp:keywords/>
  <dc:description/>
  <cp:lastModifiedBy>张树林</cp:lastModifiedBy>
  <cp:revision>3</cp:revision>
  <dcterms:created xsi:type="dcterms:W3CDTF">2020-03-25T01:31:00Z</dcterms:created>
  <dcterms:modified xsi:type="dcterms:W3CDTF">2020-03-26T06:55:00Z</dcterms:modified>
</cp:coreProperties>
</file>